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 45001:2018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FORMULAIRE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Trame de réunion d'ouverture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 45001:2018 · Conduite de l'audit · ISO 19011:2018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F-AUD-005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Trame de la réunion d'ouverture : les seize points qu'un audit couvre de toute façon, dans l'ordre où ils se disent. Cocher chaque point traité. La feuille de présence F-AUD-008 enregistre les participants.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Organisme 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et lieu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Animée par (responsable d'audit)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1. Rappel de la mission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Objectifs de l'audit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Périmètre et limites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Critères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ISO 45001:2018, documentation du système SST, exigences légales et autres exigences applicables</w:t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Équipe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Représentant de l'audité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Plan d'audit (référence F-AUD-002)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2. Ordre du jour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700"/>
        <w:gridCol w:w="7100"/>
        <w:gridCol w:w="1226"/>
      </w:tblGrid>
      <w:tr>
        <w:tc>
          <w:tcPr>
            <w:tcW w:w="7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7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de l'ordre du jour</w:t>
            </w:r>
          </w:p>
        </w:tc>
        <w:tc>
          <w:tcPr>
            <w:tcW w:w="12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Traité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Présentation des participants et de leurs rôles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Rappel du programme d'audit et de la place de cet audit dans le programme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des objectifs, du périmètre et des critères d'audit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du plan d'audit, de l'horaire et de la disponibilité des interlocuteurs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 l'heure, du lieu et des participants de la réunion de clôture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Méthodes d'audit : entretiens, examen documentaire, observation, échantillonnage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7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L'échantillonnage introduit une part d'incertitude : un constat porte sur ce qui a été vu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8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Classement des constats : conforme, non-conformité, opportunité d'amélioration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9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Confidentialité et traitement des informations recueillies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10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Conditions d'arrêt d'audit et circuit de traitement des désaccords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Conduite à tenir si un risque immédiat pour les personnes ou le produit est constaté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Moyens mis à disposition : salle de travail, accès aux applications, accompagnateurs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Règles de sécurité du site et équipements de protection à porter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Logistique : horaires d'accès, pauses, restauration, zones à accès restreint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 et délai de remise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Questions de l'audité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3. Décisions prises en séance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Toute adaptation du plan décidée en ouverture se note ici : une zone ajoutée, un interlocuteur remplacé, un horaire déplacé. Sans cette trace, l'écart entre le plan et le déroulement réel ressort en fin d'audit sans explication.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600"/>
        <w:gridCol w:w="2800"/>
        <w:gridCol w:w="3600"/>
        <w:gridCol w:w="2026"/>
      </w:tblGrid>
      <w:tr>
        <w:tc>
          <w:tcPr>
            <w:tcW w:w="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28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du plan concerné</w:t>
            </w:r>
          </w:p>
        </w:tc>
        <w:tc>
          <w:tcPr>
            <w:tcW w:w="3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Décision</w:t>
            </w:r>
          </w:p>
        </w:tc>
        <w:tc>
          <w:tcPr>
            <w:tcW w:w="20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Responsable</w:t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4. Points confirmés avant de commencer</w:t>
      </w:r>
    </w:p>
    <w:p>
      <w:pPr>
        <w:spacing w:before="120"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Confirmations obtenues de l'audité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[  ] Le périmètre et les critères sont acceptés sans réserve     [  ] Les interlocuteurs prévus au plan sont disponibles     [  ] Les accès, les accompagnateurs et les équipements de protection sont organisés     [  ] L'heure et le lieu de la réunion de clôture sont arrêtés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retenue pour la réunion de clôture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Remarques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Responsable d'audit (nom, signature)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F-AUD-005  |  Réunion d'ouverture</w:t>
    </w:r>
    <w:r>
      <w:rPr>
        <w:rFonts w:ascii="Arial" w:cs="Arial" w:eastAsia="Arial" w:hAnsi="Arial"/>
        <w:color w:val="888888"/>
        <w:sz w:val="16"/>
        <w:szCs w:val="16"/>
      </w:rPr>
      <w:t xml:space="preserve">	Rév. 1  |  ISO 45001:2018 Cl. 9.2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